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20"/>
          <w:szCs w:val="20"/>
          <w:rtl w:val="0"/>
          <w:lang w:val="en-US"/>
        </w:rPr>
      </w:pPr>
      <w:r>
        <w:rPr>
          <w:sz w:val="20"/>
          <w:szCs w:val="20"/>
          <w:rtl w:val="0"/>
          <w:lang w:val="en-US"/>
        </w:rPr>
        <w:t>BANNOCKBURN HOMEOWNERS ASSOCIATION</w:t>
      </w:r>
    </w:p>
    <w:p>
      <w:pPr>
        <w:pStyle w:val="Body A"/>
        <w:jc w:val="center"/>
        <w:rPr>
          <w:sz w:val="20"/>
          <w:szCs w:val="20"/>
          <w:rtl w:val="0"/>
          <w:lang w:val="en-US"/>
        </w:rPr>
      </w:pPr>
      <w:r>
        <w:rPr>
          <w:sz w:val="20"/>
          <w:szCs w:val="20"/>
          <w:rtl w:val="0"/>
          <w:lang w:val="en-US"/>
        </w:rPr>
        <w:t>P.O. Box 211, Franktown, CO  80116</w:t>
      </w:r>
    </w:p>
    <w:p>
      <w:pPr>
        <w:pStyle w:val="Body A"/>
        <w:jc w:val="center"/>
        <w:rPr>
          <w:b w:val="1"/>
          <w:bCs w:val="1"/>
        </w:rPr>
      </w:pPr>
    </w:p>
    <w:p>
      <w:pPr>
        <w:pStyle w:val="Body A"/>
        <w:jc w:val="center"/>
        <w:rPr>
          <w:sz w:val="20"/>
          <w:szCs w:val="20"/>
          <w:rtl w:val="0"/>
          <w:lang w:val="en-US"/>
        </w:rPr>
      </w:pPr>
      <w:r>
        <w:rPr>
          <w:b w:val="1"/>
          <w:bCs w:val="1"/>
          <w:rtl w:val="0"/>
          <w:lang w:val="en-US"/>
        </w:rPr>
        <w:t xml:space="preserve">JANUARY </w:t>
      </w:r>
      <w:r>
        <w:rPr>
          <w:b w:val="1"/>
          <w:bCs w:val="1"/>
          <w:sz w:val="24"/>
          <w:szCs w:val="24"/>
          <w:rtl w:val="0"/>
          <w:lang w:val="en-US"/>
        </w:rPr>
        <w:t>201</w:t>
      </w:r>
      <w:r>
        <w:rPr>
          <w:b w:val="1"/>
          <w:bCs w:val="1"/>
          <w:sz w:val="24"/>
          <w:szCs w:val="24"/>
          <w:rtl w:val="0"/>
          <w:lang w:val="en-US"/>
        </w:rPr>
        <w:t xml:space="preserve">6 </w:t>
      </w:r>
      <w:r>
        <w:rPr>
          <w:b w:val="1"/>
          <w:bCs w:val="1"/>
          <w:sz w:val="24"/>
          <w:szCs w:val="24"/>
          <w:rtl w:val="0"/>
          <w:lang w:val="en-US"/>
        </w:rPr>
        <w:t>Meeting Minutes</w:t>
      </w:r>
    </w:p>
    <w:p>
      <w:pPr>
        <w:pStyle w:val="Body A"/>
        <w:jc w:val="center"/>
        <w:rPr>
          <w:sz w:val="20"/>
          <w:szCs w:val="20"/>
          <w:rtl w:val="0"/>
          <w:lang w:val="en-US"/>
        </w:rPr>
      </w:pPr>
    </w:p>
    <w:p>
      <w:pPr>
        <w:pStyle w:val="Body A"/>
        <w:rPr>
          <w:sz w:val="20"/>
          <w:szCs w:val="20"/>
          <w:rtl w:val="0"/>
          <w:lang w:val="en-US"/>
        </w:rPr>
      </w:pPr>
    </w:p>
    <w:p>
      <w:pPr>
        <w:pStyle w:val="Body A"/>
        <w:rPr>
          <w:sz w:val="20"/>
          <w:szCs w:val="20"/>
          <w:rtl w:val="0"/>
          <w:lang w:val="en-US"/>
        </w:rPr>
      </w:pPr>
      <w:r>
        <w:rPr>
          <w:rFonts w:ascii="Helvetica" w:cs="Arial Unicode MS" w:hAnsi="Arial Unicode MS" w:eastAsia="Arial Unicode MS"/>
          <w:b w:val="1"/>
          <w:bCs w:val="1"/>
          <w:sz w:val="20"/>
          <w:szCs w:val="20"/>
          <w:rtl w:val="0"/>
          <w:lang w:val="en-US"/>
        </w:rPr>
        <w:t>Date:</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lang w:val="en-US"/>
        </w:rPr>
        <w:t>January 13, 2016</w:t>
      </w:r>
      <w:r>
        <w:rPr>
          <w:sz w:val="20"/>
          <w:szCs w:val="20"/>
          <w:rtl w:val="0"/>
          <w:lang w:val="en-US"/>
        </w:rPr>
        <w:tab/>
        <w:tab/>
        <w:tab/>
        <w:tab/>
        <w:tab/>
      </w:r>
    </w:p>
    <w:p>
      <w:pPr>
        <w:pStyle w:val="Body A"/>
        <w:rPr>
          <w:sz w:val="20"/>
          <w:szCs w:val="20"/>
          <w:rtl w:val="0"/>
          <w:lang w:val="en-US"/>
        </w:rPr>
      </w:pPr>
      <w:r>
        <w:rPr>
          <w:rFonts w:ascii="Helvetica" w:cs="Arial Unicode MS" w:hAnsi="Arial Unicode MS" w:eastAsia="Arial Unicode MS"/>
          <w:b w:val="1"/>
          <w:bCs w:val="1"/>
          <w:sz w:val="20"/>
          <w:szCs w:val="20"/>
          <w:rtl w:val="0"/>
          <w:lang w:val="en-US"/>
        </w:rPr>
        <w:t>Location:</w:t>
      </w:r>
      <w:r>
        <w:rPr>
          <w:rFonts w:ascii="Helvetica" w:cs="Arial Unicode MS" w:hAnsi="Arial Unicode MS" w:eastAsia="Arial Unicode MS"/>
          <w:sz w:val="20"/>
          <w:szCs w:val="20"/>
          <w:rtl w:val="0"/>
          <w:lang w:val="en-US"/>
        </w:rPr>
        <w:t xml:space="preserve">  Franktown Fire Station</w:t>
      </w:r>
    </w:p>
    <w:p>
      <w:pPr>
        <w:pStyle w:val="Body A"/>
        <w:rPr>
          <w:sz w:val="20"/>
          <w:szCs w:val="20"/>
          <w:rtl w:val="0"/>
          <w:lang w:val="en-US"/>
        </w:rPr>
      </w:pPr>
      <w:r>
        <w:rPr>
          <w:rFonts w:ascii="Helvetica" w:cs="Arial Unicode MS" w:hAnsi="Arial Unicode MS" w:eastAsia="Arial Unicode MS"/>
          <w:b w:val="1"/>
          <w:bCs w:val="1"/>
          <w:sz w:val="20"/>
          <w:szCs w:val="20"/>
          <w:rtl w:val="0"/>
          <w:lang w:val="en-US"/>
        </w:rPr>
        <w:t>Board Attendees:</w:t>
      </w:r>
      <w:r>
        <w:rPr>
          <w:rFonts w:ascii="Helvetica" w:cs="Arial Unicode MS" w:hAnsi="Arial Unicode MS" w:eastAsia="Arial Unicode MS"/>
          <w:sz w:val="20"/>
          <w:szCs w:val="20"/>
          <w:rtl w:val="0"/>
          <w:lang w:val="en-US"/>
        </w:rPr>
        <w:t xml:space="preserve">  Christine Arthun, </w:t>
      </w:r>
      <w:r>
        <w:rPr>
          <w:rFonts w:ascii="Helvetica" w:cs="Arial Unicode MS" w:hAnsi="Arial Unicode MS" w:eastAsia="Arial Unicode MS"/>
          <w:sz w:val="20"/>
          <w:szCs w:val="20"/>
          <w:rtl w:val="0"/>
          <w:lang w:val="en-US"/>
        </w:rPr>
        <w:t>Malcolm Bedell</w:t>
      </w:r>
      <w:r>
        <w:rPr>
          <w:rFonts w:ascii="Helvetica" w:cs="Arial Unicode MS" w:hAnsi="Arial Unicode MS" w:eastAsia="Arial Unicode MS"/>
          <w:sz w:val="20"/>
          <w:szCs w:val="20"/>
          <w:rtl w:val="0"/>
          <w:lang w:val="en-US"/>
        </w:rPr>
        <w:t xml:space="preserve">, </w:t>
      </w:r>
      <w:r>
        <w:rPr>
          <w:rFonts w:ascii="Helvetica" w:cs="Arial Unicode MS" w:hAnsi="Arial Unicode MS" w:eastAsia="Arial Unicode MS"/>
          <w:sz w:val="20"/>
          <w:szCs w:val="20"/>
          <w:rtl w:val="0"/>
          <w:lang w:val="en-US"/>
        </w:rPr>
        <w:t xml:space="preserve">Becky Realsen, </w:t>
      </w:r>
      <w:r>
        <w:rPr>
          <w:rFonts w:ascii="Helvetica" w:cs="Arial Unicode MS" w:hAnsi="Arial Unicode MS" w:eastAsia="Arial Unicode MS"/>
          <w:sz w:val="20"/>
          <w:szCs w:val="20"/>
          <w:rtl w:val="0"/>
          <w:lang w:val="en-US"/>
        </w:rPr>
        <w:t xml:space="preserve">Barbara Sears, </w:t>
      </w:r>
      <w:r>
        <w:rPr>
          <w:rFonts w:ascii="Helvetica" w:cs="Arial Unicode MS" w:hAnsi="Arial Unicode MS" w:eastAsia="Arial Unicode MS"/>
          <w:sz w:val="20"/>
          <w:szCs w:val="20"/>
          <w:rtl w:val="0"/>
          <w:lang w:val="en-US"/>
        </w:rPr>
        <w:t xml:space="preserve">Diana Stromer, </w:t>
      </w:r>
      <w:r>
        <w:rPr>
          <w:rFonts w:ascii="Helvetica" w:cs="Arial Unicode MS" w:hAnsi="Arial Unicode MS" w:eastAsia="Arial Unicode MS"/>
          <w:sz w:val="20"/>
          <w:szCs w:val="20"/>
          <w:rtl w:val="0"/>
          <w:lang w:val="en-US"/>
        </w:rPr>
        <w:t>Kaye Wilcox</w:t>
      </w:r>
    </w:p>
    <w:p>
      <w:pPr>
        <w:pStyle w:val="Body A"/>
        <w:rPr>
          <w:sz w:val="20"/>
          <w:szCs w:val="20"/>
          <w:rtl w:val="0"/>
          <w:lang w:val="en-US"/>
        </w:rPr>
      </w:pPr>
      <w:r>
        <w:rPr>
          <w:rFonts w:ascii="Helvetica" w:cs="Arial Unicode MS" w:hAnsi="Arial Unicode MS" w:eastAsia="Arial Unicode MS"/>
          <w:b w:val="1"/>
          <w:bCs w:val="1"/>
          <w:rtl w:val="0"/>
          <w:lang w:val="en-US"/>
        </w:rPr>
        <w:t>Resident Attendees</w:t>
      </w:r>
      <w:r>
        <w:rPr>
          <w:rFonts w:ascii="Helvetica" w:cs="Arial Unicode MS" w:hAnsi="Arial Unicode MS" w:eastAsia="Arial Unicode MS"/>
          <w:sz w:val="20"/>
          <w:szCs w:val="20"/>
          <w:rtl w:val="0"/>
          <w:lang w:val="en-US"/>
        </w:rPr>
        <w:t>:  Tim Krug</w:t>
      </w:r>
    </w:p>
    <w:p>
      <w:pPr>
        <w:pStyle w:val="Body A"/>
        <w:rPr>
          <w:sz w:val="20"/>
          <w:szCs w:val="20"/>
          <w:rtl w:val="0"/>
          <w:lang w:val="en-US"/>
        </w:rPr>
      </w:pPr>
    </w:p>
    <w:p>
      <w:pPr>
        <w:pStyle w:val="Body A"/>
        <w:jc w:val="center"/>
        <w:rPr>
          <w:sz w:val="20"/>
          <w:szCs w:val="20"/>
          <w:rtl w:val="0"/>
          <w:lang w:val="en-US"/>
        </w:rPr>
      </w:pPr>
      <w:r>
        <w:rPr>
          <w:sz w:val="20"/>
          <w:szCs w:val="20"/>
          <w:rtl w:val="0"/>
          <w:lang w:val="en-US"/>
        </w:rPr>
        <w:t xml:space="preserve">Meeting called to order </w:t>
      </w:r>
      <w:r>
        <w:rPr>
          <w:sz w:val="20"/>
          <w:szCs w:val="20"/>
          <w:rtl w:val="0"/>
          <w:lang w:val="en-US"/>
        </w:rPr>
        <w:t>7:02</w:t>
      </w:r>
      <w:r>
        <w:rPr>
          <w:sz w:val="20"/>
          <w:szCs w:val="20"/>
          <w:rtl w:val="0"/>
          <w:lang w:val="en-US"/>
        </w:rPr>
        <w:t xml:space="preserve"> pm</w:t>
      </w:r>
    </w:p>
    <w:p>
      <w:pPr>
        <w:pStyle w:val="Body A"/>
        <w:rPr>
          <w:sz w:val="20"/>
          <w:szCs w:val="20"/>
          <w:rtl w:val="0"/>
          <w:lang w:val="en-US"/>
        </w:rPr>
      </w:pPr>
    </w:p>
    <w:p>
      <w:pPr>
        <w:pStyle w:val="Body A"/>
        <w:rPr>
          <w:b w:val="1"/>
          <w:bCs w:val="1"/>
          <w:sz w:val="24"/>
          <w:szCs w:val="24"/>
          <w:u w:val="single"/>
        </w:rPr>
      </w:pPr>
      <w:r>
        <w:rPr>
          <w:rFonts w:ascii="Helvetica" w:cs="Arial Unicode MS" w:hAnsi="Arial Unicode MS" w:eastAsia="Arial Unicode MS"/>
          <w:b w:val="1"/>
          <w:bCs w:val="1"/>
          <w:sz w:val="24"/>
          <w:szCs w:val="24"/>
          <w:u w:val="single"/>
          <w:rtl w:val="0"/>
          <w:lang w:val="en-US"/>
        </w:rPr>
        <w:t>First Order of Business</w:t>
      </w:r>
      <w:r>
        <w:rPr>
          <w:rFonts w:ascii="Arial Unicode MS" w:cs="Arial Unicode MS" w:hAnsi="Helvetica" w:eastAsia="Arial Unicode MS" w:hint="default"/>
          <w:b w:val="1"/>
          <w:bCs w:val="1"/>
          <w:sz w:val="24"/>
          <w:szCs w:val="24"/>
          <w:u w:val="single"/>
          <w:rtl w:val="0"/>
          <w:lang w:val="en-US"/>
        </w:rPr>
        <w:t>—</w:t>
      </w:r>
      <w:r>
        <w:rPr>
          <w:rFonts w:ascii="Helvetica" w:cs="Arial Unicode MS" w:hAnsi="Arial Unicode MS" w:eastAsia="Arial Unicode MS"/>
          <w:b w:val="1"/>
          <w:bCs w:val="1"/>
          <w:sz w:val="24"/>
          <w:szCs w:val="24"/>
          <w:u w:val="single"/>
          <w:rtl w:val="0"/>
          <w:lang w:val="en-US"/>
        </w:rPr>
        <w:t>Greetings and Quorum Determination</w:t>
      </w:r>
    </w:p>
    <w:p>
      <w:pPr>
        <w:pStyle w:val="Body A"/>
        <w:ind w:left="655" w:firstLine="0"/>
        <w:rPr>
          <w:b w:val="1"/>
          <w:bCs w:val="1"/>
          <w:sz w:val="24"/>
          <w:szCs w:val="24"/>
          <w:u w:val="single"/>
          <w:rtl w:val="0"/>
          <w:lang w:val="en-US"/>
        </w:rPr>
      </w:pPr>
      <w:r>
        <w:rPr>
          <w:sz w:val="20"/>
          <w:szCs w:val="20"/>
          <w:rtl w:val="0"/>
          <w:lang w:val="en-US"/>
        </w:rPr>
        <w:t xml:space="preserve">Quorum was obtained with </w:t>
      </w:r>
      <w:r>
        <w:rPr>
          <w:sz w:val="20"/>
          <w:szCs w:val="20"/>
          <w:rtl w:val="0"/>
          <w:lang w:val="en-US"/>
        </w:rPr>
        <w:t xml:space="preserve">six </w:t>
      </w:r>
      <w:r>
        <w:rPr>
          <w:sz w:val="20"/>
          <w:szCs w:val="20"/>
          <w:rtl w:val="0"/>
          <w:lang w:val="en-US"/>
        </w:rPr>
        <w:t>board members present</w:t>
      </w:r>
      <w:r>
        <w:rPr>
          <w:sz w:val="20"/>
          <w:szCs w:val="20"/>
          <w:rtl w:val="0"/>
          <w:lang w:val="en-US"/>
        </w:rPr>
        <w:t>.</w:t>
      </w:r>
    </w:p>
    <w:p>
      <w:pPr>
        <w:pStyle w:val="Body A"/>
        <w:rPr>
          <w:sz w:val="20"/>
          <w:szCs w:val="20"/>
          <w:rtl w:val="0"/>
          <w:lang w:val="en-US"/>
        </w:rPr>
      </w:pPr>
      <w:r>
        <w:rPr>
          <w:sz w:val="24"/>
          <w:szCs w:val="24"/>
        </w:rPr>
        <w:tab/>
      </w:r>
    </w:p>
    <w:p>
      <w:pPr>
        <w:pStyle w:val="Body A"/>
        <w:rPr>
          <w:b w:val="0"/>
          <w:bCs w:val="0"/>
          <w:sz w:val="20"/>
          <w:szCs w:val="20"/>
          <w:u w:val="single"/>
          <w:rtl w:val="0"/>
          <w:lang w:val="en-US"/>
        </w:rPr>
      </w:pPr>
      <w:r>
        <w:rPr>
          <w:b w:val="1"/>
          <w:bCs w:val="1"/>
          <w:sz w:val="24"/>
          <w:szCs w:val="24"/>
          <w:u w:val="single"/>
          <w:rtl w:val="0"/>
          <w:lang w:val="en-US"/>
        </w:rPr>
        <w:t>Second O</w:t>
      </w:r>
      <w:r>
        <w:rPr>
          <w:b w:val="1"/>
          <w:bCs w:val="1"/>
          <w:sz w:val="24"/>
          <w:szCs w:val="24"/>
          <w:u w:val="single"/>
          <w:rtl w:val="0"/>
          <w:lang w:val="en-US"/>
        </w:rPr>
        <w:t>rder of Business</w:t>
      </w:r>
      <w:r>
        <w:rPr>
          <w:rFonts w:hAnsi="Helvetica" w:hint="default"/>
          <w:b w:val="1"/>
          <w:bCs w:val="1"/>
          <w:sz w:val="24"/>
          <w:szCs w:val="24"/>
          <w:u w:val="single"/>
          <w:rtl w:val="0"/>
          <w:lang w:val="en-US"/>
        </w:rPr>
        <w:t>—</w:t>
      </w:r>
      <w:r>
        <w:rPr>
          <w:b w:val="1"/>
          <w:bCs w:val="1"/>
          <w:sz w:val="24"/>
          <w:szCs w:val="24"/>
          <w:u w:val="single"/>
          <w:rtl w:val="0"/>
          <w:lang w:val="en-US"/>
        </w:rPr>
        <w:t>Secretary</w:t>
      </w:r>
      <w:r>
        <w:rPr>
          <w:rFonts w:hAnsi="Helvetica" w:hint="default"/>
          <w:b w:val="1"/>
          <w:bCs w:val="1"/>
          <w:sz w:val="24"/>
          <w:szCs w:val="24"/>
          <w:u w:val="single"/>
          <w:rtl w:val="0"/>
          <w:lang w:val="en-US"/>
        </w:rPr>
        <w:t>’</w:t>
      </w:r>
      <w:r>
        <w:rPr>
          <w:b w:val="1"/>
          <w:bCs w:val="1"/>
          <w:sz w:val="24"/>
          <w:szCs w:val="24"/>
          <w:u w:val="single"/>
          <w:rtl w:val="0"/>
          <w:lang w:val="en-US"/>
        </w:rPr>
        <w:t>s</w:t>
      </w:r>
      <w:r>
        <w:rPr>
          <w:b w:val="1"/>
          <w:bCs w:val="1"/>
          <w:sz w:val="24"/>
          <w:szCs w:val="24"/>
          <w:u w:val="single"/>
          <w:rtl w:val="0"/>
          <w:lang w:val="en-US"/>
        </w:rPr>
        <w:t xml:space="preserve"> Report</w:t>
      </w:r>
    </w:p>
    <w:p>
      <w:pPr>
        <w:pStyle w:val="Body A"/>
        <w:rPr>
          <w:sz w:val="20"/>
          <w:szCs w:val="20"/>
          <w:rtl w:val="0"/>
          <w:lang w:val="en-US"/>
        </w:rPr>
      </w:pPr>
      <w:r>
        <w:rPr>
          <w:rFonts w:ascii="Helvetica" w:cs="Arial Unicode MS" w:hAnsi="Arial Unicode MS" w:eastAsia="Arial Unicode MS"/>
          <w:sz w:val="20"/>
          <w:szCs w:val="20"/>
          <w:rtl w:val="0"/>
          <w:lang w:val="en-US"/>
        </w:rPr>
        <w:tab/>
        <w:t xml:space="preserve">1. December </w:t>
      </w:r>
      <w:r>
        <w:rPr>
          <w:rFonts w:ascii="Helvetica" w:cs="Arial Unicode MS" w:hAnsi="Arial Unicode MS" w:eastAsia="Arial Unicode MS"/>
          <w:sz w:val="20"/>
          <w:szCs w:val="20"/>
          <w:rtl w:val="0"/>
          <w:lang w:val="en-US"/>
        </w:rPr>
        <w:t>meeting minutes reviewed and approved</w:t>
      </w:r>
      <w:r>
        <w:rPr>
          <w:rFonts w:ascii="Helvetica" w:cs="Arial Unicode MS" w:hAnsi="Arial Unicode MS" w:eastAsia="Arial Unicode MS"/>
          <w:sz w:val="20"/>
          <w:szCs w:val="20"/>
          <w:rtl w:val="0"/>
          <w:lang w:val="en-US"/>
        </w:rPr>
        <w:t>.</w:t>
      </w:r>
    </w:p>
    <w:p>
      <w:pPr>
        <w:pStyle w:val="Body A"/>
        <w:rPr>
          <w:sz w:val="20"/>
          <w:szCs w:val="20"/>
          <w:rtl w:val="0"/>
          <w:lang w:val="en-US"/>
        </w:rPr>
      </w:pPr>
    </w:p>
    <w:p>
      <w:pPr>
        <w:pStyle w:val="Body A"/>
        <w:rPr>
          <w:sz w:val="24"/>
          <w:szCs w:val="24"/>
        </w:rPr>
      </w:pPr>
      <w:r>
        <w:rPr>
          <w:rFonts w:ascii="Helvetica" w:cs="Arial Unicode MS" w:hAnsi="Arial Unicode MS" w:eastAsia="Arial Unicode MS"/>
          <w:b w:val="1"/>
          <w:bCs w:val="1"/>
          <w:sz w:val="24"/>
          <w:szCs w:val="24"/>
          <w:u w:val="single"/>
          <w:rtl w:val="0"/>
          <w:lang w:val="en-US"/>
        </w:rPr>
        <w:t>Third</w:t>
      </w:r>
      <w:r>
        <w:rPr>
          <w:rFonts w:ascii="Helvetica" w:cs="Arial Unicode MS" w:hAnsi="Arial Unicode MS" w:eastAsia="Arial Unicode MS"/>
          <w:b w:val="1"/>
          <w:bCs w:val="1"/>
          <w:sz w:val="24"/>
          <w:szCs w:val="24"/>
          <w:u w:val="single"/>
          <w:rtl w:val="0"/>
          <w:lang w:val="en-US"/>
        </w:rPr>
        <w:t xml:space="preserve"> </w:t>
      </w:r>
      <w:r>
        <w:rPr>
          <w:rFonts w:ascii="Helvetica" w:cs="Arial Unicode MS" w:hAnsi="Arial Unicode MS" w:eastAsia="Arial Unicode MS"/>
          <w:b w:val="1"/>
          <w:bCs w:val="1"/>
          <w:sz w:val="24"/>
          <w:szCs w:val="24"/>
          <w:u w:val="single"/>
          <w:rtl w:val="0"/>
          <w:lang w:val="en-US"/>
        </w:rPr>
        <w:t>Order of Business</w:t>
      </w:r>
      <w:r>
        <w:rPr>
          <w:rFonts w:ascii="Arial Unicode MS" w:cs="Arial Unicode MS" w:hAnsi="Helvetica" w:eastAsia="Arial Unicode MS" w:hint="default"/>
          <w:b w:val="1"/>
          <w:bCs w:val="1"/>
          <w:sz w:val="24"/>
          <w:szCs w:val="24"/>
          <w:u w:val="single"/>
          <w:rtl w:val="0"/>
          <w:lang w:val="en-US"/>
        </w:rPr>
        <w:t>—</w:t>
      </w:r>
      <w:r>
        <w:rPr>
          <w:rFonts w:ascii="Helvetica" w:cs="Arial Unicode MS" w:hAnsi="Arial Unicode MS" w:eastAsia="Arial Unicode MS"/>
          <w:b w:val="1"/>
          <w:bCs w:val="1"/>
          <w:sz w:val="24"/>
          <w:szCs w:val="24"/>
          <w:u w:val="single"/>
          <w:rtl w:val="0"/>
          <w:lang w:val="en-US"/>
        </w:rPr>
        <w:t>Treasurer</w:t>
      </w:r>
      <w:r>
        <w:rPr>
          <w:rFonts w:ascii="Arial Unicode MS" w:cs="Arial Unicode MS" w:hAnsi="Helvetica" w:eastAsia="Arial Unicode MS" w:hint="default"/>
          <w:b w:val="1"/>
          <w:bCs w:val="1"/>
          <w:sz w:val="24"/>
          <w:szCs w:val="24"/>
          <w:u w:val="single"/>
          <w:rtl w:val="0"/>
          <w:lang w:val="en-US"/>
        </w:rPr>
        <w:t>’</w:t>
      </w:r>
      <w:r>
        <w:rPr>
          <w:rFonts w:ascii="Helvetica" w:cs="Arial Unicode MS" w:hAnsi="Arial Unicode MS" w:eastAsia="Arial Unicode MS"/>
          <w:b w:val="1"/>
          <w:bCs w:val="1"/>
          <w:sz w:val="24"/>
          <w:szCs w:val="24"/>
          <w:u w:val="single"/>
          <w:rtl w:val="0"/>
          <w:lang w:val="en-US"/>
        </w:rPr>
        <w:t>s Report</w:t>
      </w:r>
    </w:p>
    <w:p>
      <w:pPr>
        <w:pStyle w:val="Body A"/>
        <w:rPr>
          <w:sz w:val="20"/>
          <w:szCs w:val="20"/>
          <w:rtl w:val="0"/>
          <w:lang w:val="en-US"/>
        </w:rPr>
      </w:pPr>
      <w:r>
        <w:rPr>
          <w:sz w:val="20"/>
          <w:szCs w:val="20"/>
          <w:rtl w:val="0"/>
        </w:rPr>
        <w:tab/>
      </w:r>
      <w:r>
        <w:rPr>
          <w:rFonts w:ascii="Helvetica" w:cs="Arial Unicode MS" w:hAnsi="Arial Unicode MS" w:eastAsia="Arial Unicode MS"/>
          <w:sz w:val="20"/>
          <w:szCs w:val="20"/>
          <w:rtl w:val="0"/>
          <w:lang w:val="en-US"/>
        </w:rPr>
        <w:t xml:space="preserve">1. Reviewed current balance, income and expenses through </w:t>
      </w:r>
      <w:r>
        <w:rPr>
          <w:rFonts w:ascii="Helvetica" w:cs="Arial Unicode MS" w:hAnsi="Arial Unicode MS" w:eastAsia="Arial Unicode MS"/>
          <w:sz w:val="20"/>
          <w:szCs w:val="20"/>
          <w:rtl w:val="0"/>
          <w:lang w:val="en-US"/>
        </w:rPr>
        <w:t>December</w:t>
      </w:r>
      <w:r>
        <w:rPr>
          <w:rFonts w:ascii="Helvetica" w:cs="Arial Unicode MS" w:hAnsi="Arial Unicode MS" w:eastAsia="Arial Unicode MS"/>
          <w:sz w:val="20"/>
          <w:szCs w:val="20"/>
          <w:rtl w:val="0"/>
          <w:lang w:val="en-US"/>
        </w:rPr>
        <w:t>, 2015.</w:t>
      </w:r>
    </w:p>
    <w:p>
      <w:pPr>
        <w:pStyle w:val="Body A"/>
        <w:rPr>
          <w:sz w:val="20"/>
          <w:szCs w:val="20"/>
          <w:rtl w:val="0"/>
          <w:lang w:val="en-US"/>
        </w:rPr>
      </w:pPr>
      <w:r>
        <w:rPr>
          <w:rFonts w:ascii="Helvetica" w:cs="Arial Unicode MS" w:hAnsi="Arial Unicode MS" w:eastAsia="Arial Unicode MS"/>
          <w:sz w:val="20"/>
          <w:szCs w:val="20"/>
          <w:rtl w:val="0"/>
          <w:lang w:val="en-US"/>
        </w:rPr>
        <w:tab/>
        <w:t xml:space="preserve">2. </w:t>
      </w:r>
      <w:r>
        <w:rPr>
          <w:rFonts w:ascii="Helvetica" w:cs="Arial Unicode MS" w:hAnsi="Arial Unicode MS" w:eastAsia="Arial Unicode MS"/>
          <w:sz w:val="20"/>
          <w:szCs w:val="20"/>
          <w:rtl w:val="0"/>
          <w:lang w:val="en-US"/>
        </w:rPr>
        <w:t xml:space="preserve">It was confirmed that </w:t>
      </w:r>
      <w:r>
        <w:rPr>
          <w:rFonts w:ascii="Arial Unicode MS" w:cs="Arial Unicode MS" w:hAnsi="Helvetica" w:eastAsia="Arial Unicode MS" w:hint="default"/>
          <w:sz w:val="20"/>
          <w:szCs w:val="20"/>
          <w:rtl w:val="0"/>
          <w:lang w:val="en-US"/>
        </w:rPr>
        <w:t>“</w:t>
      </w:r>
      <w:r>
        <w:rPr>
          <w:rFonts w:ascii="Helvetica" w:cs="Arial Unicode MS" w:hAnsi="Arial Unicode MS" w:eastAsia="Arial Unicode MS"/>
          <w:sz w:val="20"/>
          <w:szCs w:val="20"/>
          <w:rtl w:val="0"/>
          <w:lang w:val="en-US"/>
        </w:rPr>
        <w:t>Quicken</w:t>
      </w:r>
      <w:r>
        <w:rPr>
          <w:rFonts w:ascii="Arial Unicode MS" w:cs="Arial Unicode MS" w:hAnsi="Helvetica" w:eastAsia="Arial Unicode MS" w:hint="default"/>
          <w:sz w:val="20"/>
          <w:szCs w:val="20"/>
          <w:rtl w:val="0"/>
          <w:lang w:val="en-US"/>
        </w:rPr>
        <w:t xml:space="preserve">” </w:t>
      </w:r>
      <w:r>
        <w:rPr>
          <w:rFonts w:ascii="Helvetica" w:cs="Arial Unicode MS" w:hAnsi="Arial Unicode MS" w:eastAsia="Arial Unicode MS"/>
          <w:sz w:val="20"/>
          <w:szCs w:val="20"/>
          <w:rtl w:val="0"/>
          <w:lang w:val="en-US"/>
        </w:rPr>
        <w:t xml:space="preserve">software was purchased and installed on BHA computer.  </w:t>
      </w:r>
    </w:p>
    <w:p>
      <w:pPr>
        <w:pStyle w:val="Body A"/>
        <w:rPr>
          <w:sz w:val="20"/>
          <w:szCs w:val="20"/>
          <w:rtl w:val="0"/>
          <w:lang w:val="en-US"/>
        </w:rPr>
      </w:pPr>
      <w:r>
        <w:rPr>
          <w:rFonts w:ascii="Helvetica" w:cs="Arial Unicode MS" w:hAnsi="Arial Unicode MS" w:eastAsia="Arial Unicode MS"/>
          <w:sz w:val="20"/>
          <w:szCs w:val="20"/>
          <w:rtl w:val="0"/>
          <w:lang w:val="en-US"/>
        </w:rPr>
        <w:tab/>
        <w:t>3. Treasurer</w:t>
      </w:r>
      <w:r>
        <w:rPr>
          <w:rFonts w:ascii="Arial Unicode MS" w:cs="Arial Unicode MS" w:hAnsi="Helvetica" w:eastAsia="Arial Unicode MS" w:hint="default"/>
          <w:sz w:val="20"/>
          <w:szCs w:val="20"/>
          <w:rtl w:val="0"/>
          <w:lang w:val="en-US"/>
        </w:rPr>
        <w:t>’</w:t>
      </w:r>
      <w:r>
        <w:rPr>
          <w:rFonts w:ascii="Helvetica" w:cs="Arial Unicode MS" w:hAnsi="Arial Unicode MS" w:eastAsia="Arial Unicode MS"/>
          <w:sz w:val="20"/>
          <w:szCs w:val="20"/>
          <w:rtl w:val="0"/>
          <w:lang w:val="en-US"/>
        </w:rPr>
        <w:t>s report approved.</w:t>
      </w:r>
    </w:p>
    <w:p>
      <w:pPr>
        <w:pStyle w:val="Body A"/>
        <w:rPr>
          <w:sz w:val="20"/>
          <w:szCs w:val="20"/>
          <w:rtl w:val="0"/>
          <w:lang w:val="en-US"/>
        </w:rPr>
      </w:pPr>
    </w:p>
    <w:p>
      <w:pPr>
        <w:pStyle w:val="Body A"/>
        <w:rPr>
          <w:sz w:val="20"/>
          <w:szCs w:val="20"/>
          <w:rtl w:val="0"/>
        </w:rPr>
      </w:pPr>
      <w:r>
        <w:rPr>
          <w:rFonts w:ascii="Helvetica" w:cs="Arial Unicode MS" w:hAnsi="Arial Unicode MS" w:eastAsia="Arial Unicode MS"/>
          <w:b w:val="1"/>
          <w:bCs w:val="1"/>
          <w:sz w:val="24"/>
          <w:szCs w:val="24"/>
          <w:u w:val="single"/>
          <w:rtl w:val="0"/>
          <w:lang w:val="en-US"/>
        </w:rPr>
        <w:t>F</w:t>
      </w:r>
      <w:r>
        <w:rPr>
          <w:rFonts w:ascii="Helvetica" w:cs="Arial Unicode MS" w:hAnsi="Arial Unicode MS" w:eastAsia="Arial Unicode MS"/>
          <w:b w:val="1"/>
          <w:bCs w:val="1"/>
          <w:sz w:val="24"/>
          <w:szCs w:val="24"/>
          <w:u w:val="single"/>
          <w:rtl w:val="0"/>
          <w:lang w:val="en-US"/>
        </w:rPr>
        <w:t>ourth</w:t>
      </w:r>
      <w:r>
        <w:rPr>
          <w:rFonts w:ascii="Helvetica" w:cs="Arial Unicode MS" w:hAnsi="Arial Unicode MS" w:eastAsia="Arial Unicode MS"/>
          <w:b w:val="1"/>
          <w:bCs w:val="1"/>
          <w:sz w:val="24"/>
          <w:szCs w:val="24"/>
          <w:u w:val="single"/>
          <w:rtl w:val="0"/>
          <w:lang w:val="en-US"/>
        </w:rPr>
        <w:t xml:space="preserve"> Order of Business</w:t>
      </w:r>
      <w:r>
        <w:rPr>
          <w:rFonts w:ascii="Arial Unicode MS" w:cs="Arial Unicode MS" w:hAnsi="Helvetica" w:eastAsia="Arial Unicode MS" w:hint="default"/>
          <w:b w:val="1"/>
          <w:bCs w:val="1"/>
          <w:sz w:val="20"/>
          <w:szCs w:val="20"/>
          <w:u w:val="single"/>
          <w:rtl w:val="0"/>
          <w:lang w:val="en-US"/>
        </w:rPr>
        <w:t>—</w:t>
      </w:r>
      <w:r>
        <w:rPr>
          <w:rFonts w:ascii="Helvetica" w:cs="Arial Unicode MS" w:hAnsi="Arial Unicode MS" w:eastAsia="Arial Unicode MS"/>
          <w:b w:val="1"/>
          <w:bCs w:val="1"/>
          <w:sz w:val="24"/>
          <w:szCs w:val="24"/>
          <w:u w:val="single"/>
          <w:rtl w:val="0"/>
          <w:lang w:val="en-US"/>
        </w:rPr>
        <w:t>Environmental</w:t>
      </w:r>
    </w:p>
    <w:p>
      <w:pPr>
        <w:pStyle w:val="Body A"/>
        <w:rPr>
          <w:sz w:val="20"/>
          <w:szCs w:val="20"/>
          <w:rtl w:val="0"/>
          <w:lang w:val="en-US"/>
        </w:rPr>
      </w:pPr>
      <w:r>
        <w:rPr>
          <w:sz w:val="20"/>
          <w:szCs w:val="20"/>
          <w:rtl w:val="0"/>
        </w:rPr>
        <w:tab/>
      </w:r>
      <w:r>
        <w:rPr>
          <w:rFonts w:ascii="Helvetica" w:cs="Arial Unicode MS" w:hAnsi="Arial Unicode MS" w:eastAsia="Arial Unicode MS"/>
          <w:sz w:val="20"/>
          <w:szCs w:val="20"/>
          <w:rtl w:val="0"/>
          <w:lang w:val="en-US"/>
        </w:rPr>
        <w:t>1.</w:t>
      </w:r>
      <w:r>
        <w:rPr>
          <w:rFonts w:ascii="Helvetica" w:cs="Arial Unicode MS" w:hAnsi="Arial Unicode MS" w:eastAsia="Arial Unicode MS"/>
          <w:sz w:val="20"/>
          <w:szCs w:val="20"/>
          <w:rtl w:val="0"/>
          <w:lang w:val="en-US"/>
        </w:rPr>
        <w:t xml:space="preserve"> Angela Sanders submitted a request to construct a new fence on her property at 1289 Columbine Drive.  Construction materials, spacing, dimensions of fencing, and set backs from road frontage and neighboring lots were among the criteria reviewed. Board president will request clarification from Ms. Sanders as to whether the post spacing will be 10</w:t>
      </w:r>
      <w:r>
        <w:rPr>
          <w:rFonts w:ascii="Arial Unicode MS" w:cs="Arial Unicode MS" w:hAnsi="Helvetica" w:eastAsia="Arial Unicode MS" w:hint="default"/>
          <w:sz w:val="20"/>
          <w:szCs w:val="20"/>
          <w:rtl w:val="0"/>
          <w:lang w:val="en-US"/>
        </w:rPr>
        <w:t xml:space="preserve">” </w:t>
      </w:r>
      <w:r>
        <w:rPr>
          <w:rFonts w:ascii="Helvetica" w:cs="Arial Unicode MS" w:hAnsi="Arial Unicode MS" w:eastAsia="Arial Unicode MS"/>
          <w:sz w:val="20"/>
          <w:szCs w:val="20"/>
          <w:rtl w:val="0"/>
          <w:lang w:val="en-US"/>
        </w:rPr>
        <w:t>or 12</w:t>
      </w:r>
      <w:r>
        <w:rPr>
          <w:rFonts w:ascii="Arial Unicode MS" w:cs="Arial Unicode MS" w:hAnsi="Helvetica" w:eastAsia="Arial Unicode MS" w:hint="default"/>
          <w:sz w:val="20"/>
          <w:szCs w:val="20"/>
          <w:rtl w:val="0"/>
          <w:lang w:val="en-US"/>
        </w:rPr>
        <w:t xml:space="preserve">” </w:t>
      </w:r>
      <w:r>
        <w:rPr>
          <w:rFonts w:ascii="Helvetica" w:cs="Arial Unicode MS" w:hAnsi="Arial Unicode MS" w:eastAsia="Arial Unicode MS"/>
          <w:sz w:val="20"/>
          <w:szCs w:val="20"/>
          <w:rtl w:val="0"/>
          <w:lang w:val="en-US"/>
        </w:rPr>
        <w:t>prior to board approval.</w:t>
      </w:r>
    </w:p>
    <w:p>
      <w:pPr>
        <w:pStyle w:val="Body A"/>
        <w:rPr>
          <w:sz w:val="20"/>
          <w:szCs w:val="20"/>
          <w:rtl w:val="0"/>
          <w:lang w:val="en-US"/>
        </w:rPr>
      </w:pPr>
      <w:r>
        <w:rPr>
          <w:rFonts w:ascii="Helvetica" w:cs="Arial Unicode MS" w:hAnsi="Arial Unicode MS" w:eastAsia="Arial Unicode MS"/>
          <w:sz w:val="20"/>
          <w:szCs w:val="20"/>
          <w:rtl w:val="0"/>
          <w:lang w:val="en-US"/>
        </w:rPr>
        <w:tab/>
        <w:t xml:space="preserve">2.  Kaye and Glen Wilcox submitted a request to replace vinyl siding on their property at 2204 Bibles Hill Road as a result of hail damage.  The current siding color was discontinued, </w:t>
      </w:r>
      <w:r>
        <w:rPr>
          <w:rFonts w:ascii="Helvetica" w:cs="Arial Unicode MS" w:hAnsi="Arial Unicode MS" w:eastAsia="Arial Unicode MS"/>
          <w:sz w:val="20"/>
          <w:szCs w:val="20"/>
          <w:rtl w:val="0"/>
          <w:lang w:val="en-US"/>
        </w:rPr>
        <w:t>necessitating</w:t>
      </w:r>
      <w:r>
        <w:rPr>
          <w:rFonts w:ascii="Helvetica" w:cs="Arial Unicode MS" w:hAnsi="Arial Unicode MS" w:eastAsia="Arial Unicode MS"/>
          <w:sz w:val="20"/>
          <w:szCs w:val="20"/>
          <w:rtl w:val="0"/>
          <w:lang w:val="en-US"/>
        </w:rPr>
        <w:t xml:space="preserve"> the need to replace all the siding.  Vinyl material and thickness, warranty, color and dimensions were reviewed and determined to be covenant compliant. The board approved the request.</w:t>
      </w:r>
    </w:p>
    <w:p>
      <w:pPr>
        <w:pStyle w:val="Body A"/>
        <w:rPr>
          <w:sz w:val="20"/>
          <w:szCs w:val="20"/>
          <w:rtl w:val="0"/>
          <w:lang w:val="en-US"/>
        </w:rPr>
      </w:pPr>
      <w:r>
        <w:rPr>
          <w:rFonts w:ascii="Helvetica" w:cs="Arial Unicode MS" w:hAnsi="Arial Unicode MS" w:eastAsia="Arial Unicode MS"/>
          <w:sz w:val="20"/>
          <w:szCs w:val="20"/>
          <w:rtl w:val="0"/>
          <w:lang w:val="en-US"/>
        </w:rPr>
        <w:tab/>
        <w:t xml:space="preserve">3. </w:t>
      </w:r>
      <w:r>
        <w:rPr>
          <w:rFonts w:ascii="Helvetica" w:cs="Arial Unicode MS" w:hAnsi="Arial Unicode MS" w:eastAsia="Arial Unicode MS"/>
          <w:sz w:val="20"/>
          <w:szCs w:val="20"/>
          <w:rtl w:val="0"/>
          <w:lang w:val="en-US"/>
        </w:rPr>
        <w:t>The HOA board received an inquiry on covenants from a prospective home buyer (Karen Duplantis) for the property on 1276 Deerpath Trail. Board president provided the following response:</w:t>
      </w:r>
    </w:p>
    <w:p>
      <w:pPr>
        <w:pStyle w:val="Body A"/>
        <w:rPr>
          <w:sz w:val="20"/>
          <w:szCs w:val="20"/>
          <w:rtl w:val="0"/>
          <w:lang w:val="en-US"/>
        </w:rPr>
      </w:pPr>
      <w:r>
        <w:rPr>
          <w:rFonts w:ascii="Arial Unicode MS" w:cs="Arial Unicode MS" w:hAnsi="Helvetica" w:eastAsia="Arial Unicode MS" w:hint="default"/>
          <w:sz w:val="20"/>
          <w:szCs w:val="20"/>
          <w:rtl w:val="0"/>
          <w:lang w:val="en-US"/>
        </w:rPr>
        <w:t xml:space="preserve">·        </w:t>
      </w:r>
      <w:r>
        <w:rPr>
          <w:rFonts w:ascii="Helvetica" w:cs="Arial Unicode MS" w:hAnsi="Arial Unicode MS" w:eastAsia="Arial Unicode MS"/>
          <w:sz w:val="20"/>
          <w:szCs w:val="20"/>
          <w:rtl w:val="0"/>
          <w:lang w:val="en-US"/>
        </w:rPr>
        <w:t xml:space="preserve">Adding a barn/out building </w:t>
      </w:r>
      <w:r>
        <w:rPr>
          <w:rFonts w:ascii="Arial Unicode MS" w:cs="Arial Unicode MS" w:hAnsi="Helvetica" w:eastAsia="Arial Unicode MS" w:hint="default"/>
          <w:sz w:val="20"/>
          <w:szCs w:val="20"/>
          <w:rtl w:val="0"/>
          <w:lang w:val="en-US"/>
        </w:rPr>
        <w:t xml:space="preserve">à </w:t>
      </w:r>
      <w:r>
        <w:rPr>
          <w:rFonts w:ascii="Helvetica" w:cs="Arial Unicode MS" w:hAnsi="Arial Unicode MS" w:eastAsia="Arial Unicode MS"/>
          <w:sz w:val="20"/>
          <w:szCs w:val="20"/>
          <w:rtl w:val="0"/>
          <w:lang w:val="en-US"/>
        </w:rPr>
        <w:t>allowed (see Article VI of covenants)</w:t>
      </w:r>
    </w:p>
    <w:p>
      <w:pPr>
        <w:pStyle w:val="Body A"/>
        <w:rPr>
          <w:sz w:val="20"/>
          <w:szCs w:val="20"/>
          <w:rtl w:val="0"/>
          <w:lang w:val="en-US"/>
        </w:rPr>
      </w:pPr>
      <w:r>
        <w:rPr>
          <w:rFonts w:ascii="Arial Unicode MS" w:cs="Arial Unicode MS" w:hAnsi="Helvetica" w:eastAsia="Arial Unicode MS" w:hint="default"/>
          <w:sz w:val="20"/>
          <w:szCs w:val="20"/>
          <w:rtl w:val="0"/>
          <w:lang w:val="en-US"/>
        </w:rPr>
        <w:t xml:space="preserve">·        </w:t>
      </w:r>
      <w:r>
        <w:rPr>
          <w:rFonts w:ascii="Helvetica" w:cs="Arial Unicode MS" w:hAnsi="Arial Unicode MS" w:eastAsia="Arial Unicode MS"/>
          <w:sz w:val="20"/>
          <w:szCs w:val="20"/>
          <w:rtl w:val="0"/>
          <w:lang w:val="en-US"/>
        </w:rPr>
        <w:t xml:space="preserve">Fencing property </w:t>
      </w:r>
      <w:r>
        <w:rPr>
          <w:rFonts w:ascii="Arial Unicode MS" w:cs="Arial Unicode MS" w:hAnsi="Helvetica" w:eastAsia="Arial Unicode MS" w:hint="default"/>
          <w:sz w:val="20"/>
          <w:szCs w:val="20"/>
          <w:rtl w:val="0"/>
          <w:lang w:val="en-US"/>
        </w:rPr>
        <w:t xml:space="preserve">à </w:t>
      </w:r>
      <w:r>
        <w:rPr>
          <w:rFonts w:ascii="Helvetica" w:cs="Arial Unicode MS" w:hAnsi="Arial Unicode MS" w:eastAsia="Arial Unicode MS"/>
          <w:sz w:val="20"/>
          <w:szCs w:val="20"/>
          <w:rtl w:val="0"/>
          <w:lang w:val="en-US"/>
        </w:rPr>
        <w:t>allowed (see Article V of covenants)</w:t>
      </w:r>
    </w:p>
    <w:p>
      <w:pPr>
        <w:pStyle w:val="Body A"/>
        <w:rPr>
          <w:sz w:val="20"/>
          <w:szCs w:val="20"/>
          <w:rtl w:val="0"/>
          <w:lang w:val="en-US"/>
        </w:rPr>
      </w:pPr>
      <w:r>
        <w:rPr>
          <w:rFonts w:ascii="Arial Unicode MS" w:cs="Arial Unicode MS" w:hAnsi="Helvetica" w:eastAsia="Arial Unicode MS" w:hint="default"/>
          <w:sz w:val="20"/>
          <w:szCs w:val="20"/>
          <w:rtl w:val="0"/>
          <w:lang w:val="en-US"/>
        </w:rPr>
        <w:t xml:space="preserve">·        </w:t>
      </w:r>
      <w:r>
        <w:rPr>
          <w:rFonts w:ascii="Helvetica" w:cs="Arial Unicode MS" w:hAnsi="Arial Unicode MS" w:eastAsia="Arial Unicode MS"/>
          <w:sz w:val="20"/>
          <w:szCs w:val="20"/>
          <w:rtl w:val="0"/>
          <w:lang w:val="en-US"/>
        </w:rPr>
        <w:t xml:space="preserve">Adding a fenced (not enclosed) riding arena </w:t>
      </w:r>
      <w:r>
        <w:rPr>
          <w:rFonts w:ascii="Arial Unicode MS" w:cs="Arial Unicode MS" w:hAnsi="Helvetica" w:eastAsia="Arial Unicode MS" w:hint="default"/>
          <w:sz w:val="20"/>
          <w:szCs w:val="20"/>
          <w:rtl w:val="0"/>
          <w:lang w:val="en-US"/>
        </w:rPr>
        <w:t xml:space="preserve">à </w:t>
      </w:r>
      <w:r>
        <w:rPr>
          <w:rFonts w:ascii="Helvetica" w:cs="Arial Unicode MS" w:hAnsi="Arial Unicode MS" w:eastAsia="Arial Unicode MS"/>
          <w:sz w:val="20"/>
          <w:szCs w:val="20"/>
          <w:rtl w:val="0"/>
          <w:lang w:val="en-US"/>
        </w:rPr>
        <w:t>allowed (see Article V of covenants)</w:t>
      </w:r>
    </w:p>
    <w:p>
      <w:pPr>
        <w:pStyle w:val="Body A"/>
        <w:rPr>
          <w:sz w:val="20"/>
          <w:szCs w:val="20"/>
          <w:rtl w:val="0"/>
          <w:lang w:val="en-US"/>
        </w:rPr>
      </w:pPr>
      <w:r>
        <w:rPr>
          <w:rFonts w:ascii="Arial Unicode MS" w:cs="Arial Unicode MS" w:hAnsi="Helvetica" w:eastAsia="Arial Unicode MS" w:hint="default"/>
          <w:sz w:val="20"/>
          <w:szCs w:val="20"/>
          <w:rtl w:val="0"/>
          <w:lang w:val="en-US"/>
        </w:rPr>
        <w:t xml:space="preserve">·        </w:t>
      </w:r>
      <w:r>
        <w:rPr>
          <w:rFonts w:ascii="Helvetica" w:cs="Arial Unicode MS" w:hAnsi="Arial Unicode MS" w:eastAsia="Arial Unicode MS"/>
          <w:sz w:val="20"/>
          <w:szCs w:val="20"/>
          <w:rtl w:val="0"/>
          <w:lang w:val="en-US"/>
        </w:rPr>
        <w:t xml:space="preserve">Clarification of Article V, item 3 </w:t>
      </w:r>
      <w:r>
        <w:rPr>
          <w:rFonts w:ascii="Arial Unicode MS" w:cs="Arial Unicode MS" w:hAnsi="Helvetica" w:eastAsia="Arial Unicode MS" w:hint="default"/>
          <w:sz w:val="20"/>
          <w:szCs w:val="20"/>
          <w:rtl w:val="0"/>
          <w:lang w:val="en-US"/>
        </w:rPr>
        <w:t xml:space="preserve">à </w:t>
      </w:r>
      <w:r>
        <w:rPr>
          <w:rFonts w:ascii="Helvetica" w:cs="Arial Unicode MS" w:hAnsi="Arial Unicode MS" w:eastAsia="Arial Unicode MS"/>
          <w:sz w:val="20"/>
          <w:szCs w:val="20"/>
          <w:rtl w:val="0"/>
          <w:lang w:val="en-US"/>
        </w:rPr>
        <w:t xml:space="preserve">Animals are allowed to roam outside the corral to have exercise. This sentence is included to ensure that animals do not over-graze the property. </w:t>
      </w:r>
      <w:r>
        <w:rPr>
          <w:rFonts w:ascii="Arial Unicode MS" w:cs="Arial Unicode MS" w:hAnsi="Helvetica" w:eastAsia="Arial Unicode MS" w:hint="default"/>
          <w:sz w:val="20"/>
          <w:szCs w:val="20"/>
          <w:rtl w:val="0"/>
          <w:lang w:val="en-US"/>
        </w:rPr>
        <w:t>“</w:t>
      </w:r>
      <w:r>
        <w:rPr>
          <w:rFonts w:ascii="Helvetica" w:cs="Arial Unicode MS" w:hAnsi="Arial Unicode MS" w:eastAsia="Arial Unicode MS"/>
          <w:sz w:val="20"/>
          <w:szCs w:val="20"/>
          <w:rtl w:val="0"/>
          <w:lang w:val="en-US"/>
        </w:rPr>
        <w:t>"The allowed animals may be kept on any lot provided said animals are kept in a corral not larger than 3000 square feet and are provided with supplementary feed."</w:t>
      </w:r>
    </w:p>
    <w:p>
      <w:pPr>
        <w:pStyle w:val="Body A"/>
        <w:rPr>
          <w:sz w:val="20"/>
          <w:szCs w:val="20"/>
          <w:rtl w:val="0"/>
          <w:lang w:val="en-US"/>
        </w:rPr>
      </w:pPr>
      <w:r>
        <w:rPr>
          <w:rFonts w:ascii="Arial Unicode MS" w:cs="Arial Unicode MS" w:hAnsi="Helvetica" w:eastAsia="Arial Unicode MS" w:hint="default"/>
          <w:sz w:val="20"/>
          <w:szCs w:val="20"/>
          <w:rtl w:val="0"/>
          <w:lang w:val="en-US"/>
        </w:rPr>
        <w:t xml:space="preserve">·        </w:t>
      </w:r>
      <w:r>
        <w:rPr>
          <w:rFonts w:ascii="Helvetica" w:cs="Arial Unicode MS" w:hAnsi="Arial Unicode MS" w:eastAsia="Arial Unicode MS"/>
          <w:sz w:val="20"/>
          <w:szCs w:val="20"/>
          <w:rtl w:val="0"/>
          <w:lang w:val="en-US"/>
        </w:rPr>
        <w:t xml:space="preserve">The lot appears to be wooded and may require some thinning of trees/scrub oak. </w:t>
      </w:r>
      <w:r>
        <w:rPr>
          <w:rFonts w:ascii="Arial Unicode MS" w:cs="Arial Unicode MS" w:hAnsi="Helvetica" w:eastAsia="Arial Unicode MS" w:hint="default"/>
          <w:sz w:val="20"/>
          <w:szCs w:val="20"/>
          <w:rtl w:val="0"/>
          <w:lang w:val="en-US"/>
        </w:rPr>
        <w:t xml:space="preserve">à </w:t>
      </w:r>
      <w:r>
        <w:rPr>
          <w:rFonts w:ascii="Helvetica" w:cs="Arial Unicode MS" w:hAnsi="Arial Unicode MS" w:eastAsia="Arial Unicode MS"/>
          <w:sz w:val="20"/>
          <w:szCs w:val="20"/>
          <w:rtl w:val="0"/>
          <w:lang w:val="en-US"/>
        </w:rPr>
        <w:t xml:space="preserve">The covenants Article I states the following: </w:t>
      </w:r>
      <w:r>
        <w:rPr>
          <w:rFonts w:ascii="Arial Unicode MS" w:cs="Arial Unicode MS" w:hAnsi="Helvetica" w:eastAsia="Arial Unicode MS" w:hint="default"/>
          <w:sz w:val="20"/>
          <w:szCs w:val="20"/>
          <w:rtl w:val="0"/>
          <w:lang w:val="en-US"/>
        </w:rPr>
        <w:t>“</w:t>
      </w:r>
      <w:r>
        <w:rPr>
          <w:rFonts w:ascii="Helvetica" w:cs="Arial Unicode MS" w:hAnsi="Arial Unicode MS" w:eastAsia="Arial Unicode MS"/>
          <w:sz w:val="20"/>
          <w:szCs w:val="20"/>
          <w:rtl w:val="0"/>
          <w:lang w:val="en-US"/>
        </w:rPr>
        <w:t>It is the purpose of these covenants that the present natural beauty, growth, native setting and surroundings shall he protected insofar as possible in connection with the uses and structures permitted by this instrument.</w:t>
      </w:r>
      <w:r>
        <w:rPr>
          <w:rFonts w:ascii="Arial Unicode MS" w:cs="Arial Unicode MS" w:hAnsi="Helvetica" w:eastAsia="Arial Unicode MS" w:hint="default"/>
          <w:sz w:val="20"/>
          <w:szCs w:val="20"/>
          <w:rtl w:val="0"/>
          <w:lang w:val="en-US"/>
        </w:rPr>
        <w:t xml:space="preserve">” </w:t>
      </w:r>
      <w:r>
        <w:rPr>
          <w:rFonts w:ascii="Helvetica" w:cs="Arial Unicode MS" w:hAnsi="Arial Unicode MS" w:eastAsia="Arial Unicode MS"/>
          <w:sz w:val="20"/>
          <w:szCs w:val="20"/>
          <w:rtl w:val="0"/>
          <w:lang w:val="en-US"/>
        </w:rPr>
        <w:t>Some homeowners within Bannockburn have taken steps to thin the trees/shrubs on their properties to minimize the fire danger. There have been reports from Franktown residents and the local Colorado State Forest Service office that some insurance companies are requiring tree/shrub abatement to continue coverage.</w:t>
      </w:r>
    </w:p>
    <w:p>
      <w:pPr>
        <w:pStyle w:val="Body A"/>
        <w:rPr>
          <w:sz w:val="20"/>
          <w:szCs w:val="20"/>
          <w:rtl w:val="0"/>
          <w:lang w:val="en-US"/>
        </w:rPr>
      </w:pPr>
      <w:r>
        <w:rPr>
          <w:rFonts w:ascii="Helvetica" w:cs="Arial Unicode MS" w:hAnsi="Arial Unicode MS" w:eastAsia="Arial Unicode MS"/>
          <w:sz w:val="20"/>
          <w:szCs w:val="20"/>
          <w:rtl w:val="0"/>
          <w:lang w:val="en-US"/>
        </w:rPr>
        <w:tab/>
        <w:t xml:space="preserve">4.  A violation of a commercial vehicle parked on the property of Bill and Sandy Barton at 2135 Frontier Lane was reported.  Two notices of this violation were sent to the Bartons in 2015.  A motion was made and approved for the Environmental Committee chairman (Jack Shuler) to issue a third notice of violation to the Bartons with an invitation for them to attend the next board meeting to discuss the issue. </w:t>
      </w:r>
    </w:p>
    <w:p>
      <w:pPr>
        <w:pStyle w:val="Body A"/>
        <w:rPr>
          <w:sz w:val="20"/>
          <w:szCs w:val="20"/>
          <w:rtl w:val="0"/>
          <w:lang w:val="en-US"/>
        </w:rPr>
      </w:pPr>
      <w:r>
        <w:rPr>
          <w:rFonts w:ascii="Helvetica" w:cs="Arial Unicode MS" w:hAnsi="Arial Unicode MS" w:eastAsia="Arial Unicode MS"/>
          <w:sz w:val="20"/>
          <w:szCs w:val="20"/>
          <w:rtl w:val="0"/>
          <w:lang w:val="en-US"/>
        </w:rPr>
        <w:tab/>
        <w:t xml:space="preserve">5.  An email invitation for a HOA contact person from Citizens United for the Preservation of the West Plum Creek Valley  was reviewed.  The group is working with Douglas County to update language in the zoning regulations regarding the location and operation of  </w:t>
      </w:r>
      <w:r>
        <w:rPr>
          <w:rFonts w:ascii="Helvetica" w:cs="Arial Unicode MS" w:hAnsi="Arial Unicode MS" w:eastAsia="Arial Unicode MS"/>
          <w:b w:val="1"/>
          <w:bCs w:val="1"/>
          <w:rtl w:val="0"/>
          <w:lang w:val="en-US"/>
        </w:rPr>
        <w:t>MotorSports Facilities.</w:t>
      </w:r>
      <w:r>
        <w:rPr>
          <w:rFonts w:ascii="Helvetica" w:cs="Arial Unicode MS" w:hAnsi="Arial Unicode MS" w:eastAsia="Arial Unicode MS"/>
          <w:sz w:val="20"/>
          <w:szCs w:val="20"/>
          <w:rtl w:val="0"/>
          <w:lang w:val="en-US"/>
        </w:rPr>
        <w:t xml:space="preserve"> Because this issue could have county-wide implications, the board agreed to provide a contact person for Bannockburn. Barbara Sears will keep the board apprised of regulation updates and related </w:t>
      </w:r>
      <w:r>
        <w:rPr>
          <w:rFonts w:ascii="Helvetica" w:cs="Arial Unicode MS" w:hAnsi="Arial Unicode MS" w:eastAsia="Arial Unicode MS"/>
          <w:sz w:val="20"/>
          <w:szCs w:val="20"/>
          <w:rtl w:val="0"/>
          <w:lang w:val="en-US"/>
        </w:rPr>
        <w:t>information</w:t>
      </w:r>
      <w:r>
        <w:rPr>
          <w:rFonts w:ascii="Helvetica" w:cs="Arial Unicode MS" w:hAnsi="Arial Unicode MS" w:eastAsia="Arial Unicode MS"/>
          <w:sz w:val="20"/>
          <w:szCs w:val="20"/>
          <w:rtl w:val="0"/>
          <w:lang w:val="en-US"/>
        </w:rPr>
        <w:t xml:space="preserve"> on this issue.</w:t>
      </w:r>
    </w:p>
    <w:p>
      <w:pPr>
        <w:pStyle w:val="Body A"/>
        <w:rPr>
          <w:sz w:val="20"/>
          <w:szCs w:val="20"/>
          <w:rtl w:val="0"/>
          <w:lang w:val="en-US"/>
        </w:rPr>
      </w:pPr>
      <w:r>
        <w:rPr>
          <w:rFonts w:ascii="Helvetica" w:cs="Arial Unicode MS" w:hAnsi="Arial Unicode MS" w:eastAsia="Arial Unicode MS"/>
          <w:sz w:val="20"/>
          <w:szCs w:val="20"/>
          <w:rtl w:val="0"/>
          <w:lang w:val="en-US"/>
        </w:rPr>
        <w:tab/>
        <w:t>6.  A request to replace roofing material and paint due to hail damage was submitted by Ron and Sheri Hample at 1494 Deerpath Road.  All the materials are covenant compliant.  The request was approved.</w:t>
      </w:r>
    </w:p>
    <w:p>
      <w:pPr>
        <w:pStyle w:val="Body A"/>
        <w:rPr>
          <w:sz w:val="20"/>
          <w:szCs w:val="20"/>
          <w:rtl w:val="0"/>
          <w:lang w:val="en-US"/>
        </w:rPr>
      </w:pPr>
      <w:r>
        <w:rPr>
          <w:sz w:val="20"/>
          <w:szCs w:val="20"/>
          <w:rtl w:val="0"/>
          <w:lang w:val="en-US"/>
        </w:rPr>
        <w:tab/>
      </w:r>
    </w:p>
    <w:p>
      <w:pPr>
        <w:pStyle w:val="Body A"/>
        <w:rPr>
          <w:b w:val="0"/>
          <w:bCs w:val="0"/>
          <w:sz w:val="20"/>
          <w:szCs w:val="20"/>
          <w:u w:val="single"/>
          <w:rtl w:val="0"/>
          <w:lang w:val="en-US"/>
        </w:rPr>
      </w:pPr>
    </w:p>
    <w:p>
      <w:pPr>
        <w:pStyle w:val="Body A"/>
        <w:rPr>
          <w:b w:val="1"/>
          <w:bCs w:val="1"/>
          <w:sz w:val="24"/>
          <w:szCs w:val="24"/>
          <w:u w:val="single"/>
        </w:rPr>
      </w:pPr>
      <w:r>
        <w:rPr>
          <w:b w:val="1"/>
          <w:bCs w:val="1"/>
          <w:sz w:val="24"/>
          <w:szCs w:val="24"/>
          <w:u w:val="single"/>
          <w:rtl w:val="0"/>
          <w:lang w:val="en-US"/>
        </w:rPr>
        <w:t xml:space="preserve">Fifth Order of Business </w:t>
      </w:r>
      <w:r>
        <w:rPr>
          <w:rFonts w:hAnsi="Helvetica" w:hint="default"/>
          <w:b w:val="1"/>
          <w:bCs w:val="1"/>
          <w:sz w:val="24"/>
          <w:szCs w:val="24"/>
          <w:u w:val="single"/>
          <w:rtl w:val="0"/>
          <w:lang w:val="en-US"/>
        </w:rPr>
        <w:t xml:space="preserve">— </w:t>
      </w:r>
      <w:r>
        <w:rPr>
          <w:b w:val="1"/>
          <w:bCs w:val="1"/>
          <w:sz w:val="24"/>
          <w:szCs w:val="24"/>
          <w:u w:val="single"/>
          <w:rtl w:val="0"/>
          <w:lang w:val="en-US"/>
        </w:rPr>
        <w:t>Social</w:t>
      </w:r>
    </w:p>
    <w:p>
      <w:pPr>
        <w:pStyle w:val="Body A"/>
        <w:rPr>
          <w:b w:val="1"/>
          <w:bCs w:val="1"/>
          <w:sz w:val="24"/>
          <w:szCs w:val="24"/>
          <w:u w:val="single"/>
        </w:rPr>
      </w:pPr>
    </w:p>
    <w:p>
      <w:pPr>
        <w:pStyle w:val="Body A"/>
      </w:pPr>
      <w:r>
        <w:rPr>
          <w:rFonts w:ascii="Helvetica" w:cs="Arial Unicode MS" w:hAnsi="Arial Unicode MS" w:eastAsia="Arial Unicode MS"/>
          <w:rtl w:val="0"/>
        </w:rPr>
        <w:tab/>
        <w:t xml:space="preserve">1. The Easter Egg Hunt is scheduled for Saturday, March 26. </w:t>
      </w:r>
    </w:p>
    <w:p>
      <w:pPr>
        <w:pStyle w:val="Body A"/>
      </w:pPr>
      <w:r>
        <w:rPr>
          <w:rFonts w:ascii="Helvetica" w:cs="Arial Unicode MS" w:hAnsi="Arial Unicode MS" w:eastAsia="Arial Unicode MS"/>
          <w:rtl w:val="0"/>
        </w:rPr>
        <w:tab/>
        <w:t>2. Upcoming Craft Night dates will be communicated on Nextdoor.</w:t>
      </w:r>
    </w:p>
    <w:p>
      <w:pPr>
        <w:pStyle w:val="Body A"/>
      </w:pPr>
      <w:r>
        <w:rPr>
          <w:rFonts w:ascii="Helvetica" w:cs="Arial Unicode MS" w:hAnsi="Arial Unicode MS" w:eastAsia="Arial Unicode MS"/>
          <w:rtl w:val="0"/>
        </w:rPr>
        <w:tab/>
        <w:t xml:space="preserve">3. New social events being considered :  Euchre Club and Book Club. </w:t>
      </w:r>
    </w:p>
    <w:p>
      <w:pPr>
        <w:pStyle w:val="Body A"/>
      </w:pPr>
      <w:r>
        <w:rPr>
          <w:rFonts w:ascii="Helvetica" w:cs="Arial Unicode MS" w:hAnsi="Arial Unicode MS" w:eastAsia="Arial Unicode MS"/>
          <w:rtl w:val="0"/>
        </w:rPr>
        <w:tab/>
        <w:t>4. Bannockburn custom-made signs will be transferred from J.T. Patterson</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property on January 15 by Barb Sears and stored at her house.  </w:t>
      </w:r>
    </w:p>
    <w:p>
      <w:pPr>
        <w:pStyle w:val="Body A"/>
      </w:pPr>
    </w:p>
    <w:p>
      <w:pPr>
        <w:pStyle w:val="Body A"/>
      </w:pPr>
    </w:p>
    <w:p>
      <w:pPr>
        <w:pStyle w:val="Body A"/>
        <w:rPr>
          <w:b w:val="1"/>
          <w:bCs w:val="1"/>
          <w:sz w:val="24"/>
          <w:szCs w:val="24"/>
          <w:u w:val="single"/>
        </w:rPr>
      </w:pPr>
      <w:r>
        <w:rPr>
          <w:b w:val="1"/>
          <w:bCs w:val="1"/>
          <w:sz w:val="24"/>
          <w:szCs w:val="24"/>
          <w:u w:val="single"/>
          <w:rtl w:val="0"/>
          <w:lang w:val="en-US"/>
        </w:rPr>
        <w:t xml:space="preserve">Sixth Order of Business </w:t>
      </w:r>
      <w:r>
        <w:rPr>
          <w:rFonts w:hAnsi="Helvetica" w:hint="default"/>
          <w:b w:val="1"/>
          <w:bCs w:val="1"/>
          <w:sz w:val="24"/>
          <w:szCs w:val="24"/>
          <w:u w:val="single"/>
          <w:rtl w:val="0"/>
          <w:lang w:val="en-US"/>
        </w:rPr>
        <w:t xml:space="preserve">— </w:t>
      </w:r>
      <w:r>
        <w:rPr>
          <w:b w:val="1"/>
          <w:bCs w:val="1"/>
          <w:sz w:val="24"/>
          <w:szCs w:val="24"/>
          <w:u w:val="single"/>
          <w:rtl w:val="0"/>
          <w:lang w:val="en-US"/>
        </w:rPr>
        <w:t>Other</w:t>
      </w:r>
    </w:p>
    <w:p>
      <w:pPr>
        <w:pStyle w:val="Body A"/>
      </w:pPr>
      <w:r>
        <w:rPr>
          <w:rFonts w:ascii="Helvetica" w:cs="Arial Unicode MS" w:hAnsi="Arial Unicode MS" w:eastAsia="Arial Unicode MS"/>
          <w:rtl w:val="0"/>
        </w:rPr>
        <w:tab/>
        <w:t xml:space="preserve">1. The option to receive the Neighborhood Newsletter on-line via Nextdoor or the </w:t>
      </w:r>
      <w:hyperlink r:id="rId4" w:history="1">
        <w:r>
          <w:rPr>
            <w:rStyle w:val="Hyperlink.0"/>
            <w:rFonts w:ascii="Helvetica" w:cs="Arial Unicode MS" w:hAnsi="Arial Unicode MS" w:eastAsia="Arial Unicode MS"/>
            <w:rtl w:val="0"/>
          </w:rPr>
          <w:t>bannockburnhoa.com</w:t>
        </w:r>
      </w:hyperlink>
      <w:r>
        <w:rPr>
          <w:rFonts w:ascii="Helvetica" w:cs="Arial Unicode MS" w:hAnsi="Arial Unicode MS" w:eastAsia="Arial Unicode MS"/>
          <w:rtl w:val="0"/>
        </w:rPr>
        <w:t xml:space="preserve"> website vs. by post was discussed.  A motion was made and approved to provide an on-line only distribution to homeowners who notify the board of this preference.  If Homeowners do not request the on-line version, delivery will default to postal delivery.  The option will be communicated to homeowners in the Spring Newsletter.   </w:t>
      </w:r>
    </w:p>
    <w:p>
      <w:pPr>
        <w:pStyle w:val="Body A"/>
      </w:pPr>
      <w:r>
        <w:rPr>
          <w:rFonts w:ascii="Helvetica" w:cs="Arial Unicode MS" w:hAnsi="Arial Unicode MS" w:eastAsia="Arial Unicode MS"/>
          <w:rtl w:val="0"/>
        </w:rPr>
        <w:tab/>
        <w:t xml:space="preserve">2.  Malcolm Bedell will lead a committee to identify possible covenant updates. </w:t>
      </w:r>
      <w:r>
        <w:rPr>
          <w:rFonts w:ascii="Helvetica" w:cs="Arial Unicode MS" w:hAnsi="Arial Unicode MS" w:eastAsia="Arial Unicode MS"/>
          <w:rtl w:val="0"/>
        </w:rPr>
        <w:t>Reference Article VI, Section 4 of the BHA By Laws.</w:t>
      </w:r>
      <w:r>
        <w:rPr>
          <w:rFonts w:ascii="Helvetica" w:cs="Arial Unicode MS" w:hAnsi="Arial Unicode MS" w:eastAsia="Arial Unicode MS"/>
          <w:rtl w:val="0"/>
        </w:rPr>
        <w:t xml:space="preserve"> Construction material, steel/metal barns and roofing material were potential areas of consideration. Additional topics to be presented at the next board meeting.</w:t>
      </w:r>
    </w:p>
    <w:p>
      <w:pPr>
        <w:pStyle w:val="Body A"/>
      </w:pPr>
      <w:r>
        <w:rPr>
          <w:rFonts w:ascii="Helvetica" w:cs="Arial Unicode MS" w:hAnsi="Arial Unicode MS" w:eastAsia="Arial Unicode MS"/>
          <w:rtl w:val="0"/>
        </w:rPr>
        <w:tab/>
        <w:t>3.  It was confirmed that all board members have access to box.com, the secure content management and collaboration platform the board is using to share BHA documents.</w:t>
      </w:r>
    </w:p>
    <w:p>
      <w:pPr>
        <w:pStyle w:val="Body A"/>
      </w:pPr>
    </w:p>
    <w:p>
      <w:pPr>
        <w:pStyle w:val="Body A"/>
      </w:pPr>
      <w:r>
        <w:rPr>
          <w:rFonts w:ascii="Helvetica" w:cs="Arial Unicode MS" w:hAnsi="Arial Unicode MS" w:eastAsia="Arial Unicode MS"/>
          <w:b w:val="1"/>
          <w:bCs w:val="1"/>
          <w:sz w:val="24"/>
          <w:szCs w:val="24"/>
          <w:u w:val="single"/>
          <w:rtl w:val="0"/>
          <w:lang w:val="en-US"/>
        </w:rPr>
        <w:t>Eighth Order of Business</w:t>
      </w:r>
      <w:r>
        <w:rPr>
          <w:rFonts w:ascii="Helvetica" w:cs="Arial Unicode MS" w:hAnsi="Arial Unicode MS" w:eastAsia="Arial Unicode MS"/>
          <w:rtl w:val="0"/>
        </w:rPr>
        <w:t xml:space="preserve"> - Adjournment at 8:20 pm</w:t>
      </w:r>
    </w:p>
    <w:p>
      <w:pPr>
        <w:pStyle w:val="Body A"/>
      </w:pPr>
    </w:p>
    <w:p>
      <w:pPr>
        <w:pStyle w:val="Body A"/>
      </w:pPr>
    </w:p>
    <w:p>
      <w:pPr>
        <w:pStyle w:val="Body A"/>
        <w:jc w:val="center"/>
        <w:rPr>
          <w:sz w:val="20"/>
          <w:szCs w:val="20"/>
        </w:rPr>
      </w:pPr>
    </w:p>
    <w:p>
      <w:pPr>
        <w:pStyle w:val="Body A"/>
        <w:rPr>
          <w:sz w:val="20"/>
          <w:szCs w:val="20"/>
          <w:rtl w:val="0"/>
          <w:lang w:val="en-US"/>
        </w:rPr>
      </w:pPr>
    </w:p>
    <w:p>
      <w:pPr>
        <w:pStyle w:val="Body A"/>
        <w:rPr>
          <w:sz w:val="20"/>
          <w:szCs w:val="20"/>
          <w:rtl w:val="0"/>
          <w:lang w:val="en-US"/>
        </w:rPr>
      </w:pPr>
    </w:p>
    <w:p>
      <w:pPr>
        <w:pStyle w:val="Body A"/>
        <w:rPr>
          <w:sz w:val="20"/>
          <w:szCs w:val="20"/>
          <w:rtl w:val="0"/>
          <w:lang w:val="en-US"/>
        </w:rPr>
      </w:pPr>
    </w:p>
    <w:p>
      <w:pPr>
        <w:pStyle w:val="Body A"/>
        <w:rPr>
          <w:sz w:val="20"/>
          <w:szCs w:val="20"/>
          <w:rtl w:val="0"/>
          <w:lang w:val="en-US"/>
        </w:rPr>
      </w:pPr>
      <w:r>
        <w:rPr>
          <w:sz w:val="20"/>
          <w:szCs w:val="20"/>
          <w:rtl w:val="0"/>
          <w:lang w:val="en-US"/>
        </w:rPr>
        <w:tab/>
        <w:tab/>
      </w:r>
    </w:p>
    <w:p>
      <w:pPr>
        <w:pStyle w:val="Body A"/>
        <w:rPr>
          <w:sz w:val="20"/>
          <w:szCs w:val="20"/>
          <w:rtl w:val="0"/>
          <w:lang w:val="en-US"/>
        </w:rPr>
      </w:pPr>
    </w:p>
    <w:p>
      <w:pPr>
        <w:pStyle w:val="Body A"/>
        <w:rPr>
          <w:sz w:val="20"/>
          <w:szCs w:val="20"/>
          <w:rtl w:val="0"/>
          <w:lang w:val="en-US"/>
        </w:rPr>
      </w:pPr>
    </w:p>
    <w:p>
      <w:pPr>
        <w:pStyle w:val="Body A"/>
        <w:rPr>
          <w:sz w:val="20"/>
          <w:szCs w:val="20"/>
          <w:rtl w:val="0"/>
          <w:lang w:val="en-US"/>
        </w:rPr>
      </w:pPr>
    </w:p>
    <w:p>
      <w:pPr>
        <w:pStyle w:val="Body A"/>
        <w:rPr>
          <w:sz w:val="20"/>
          <w:szCs w:val="20"/>
          <w:rtl w:val="0"/>
          <w:lang w:val="en-US"/>
        </w:rPr>
      </w:pPr>
    </w:p>
    <w:p>
      <w:pPr>
        <w:pStyle w:val="Body A"/>
        <w:rPr>
          <w:b w:val="1"/>
          <w:bCs w:val="1"/>
          <w:sz w:val="24"/>
          <w:szCs w:val="24"/>
          <w:u w:val="single"/>
        </w:rPr>
      </w:pPr>
    </w:p>
    <w:p>
      <w:pPr>
        <w:pStyle w:val="Body A"/>
        <w:rPr>
          <w:b w:val="1"/>
          <w:bCs w:val="1"/>
          <w:sz w:val="24"/>
          <w:szCs w:val="24"/>
          <w:u w:val="single"/>
        </w:rPr>
      </w:pPr>
    </w:p>
    <w:p>
      <w:pPr>
        <w:pStyle w:val="Body A"/>
        <w:rPr>
          <w:sz w:val="20"/>
          <w:szCs w:val="20"/>
          <w:rtl w:val="0"/>
        </w:rPr>
      </w:pPr>
    </w:p>
    <w:p>
      <w:pPr>
        <w:pStyle w:val="Body A"/>
        <w:rPr>
          <w:sz w:val="20"/>
          <w:szCs w:val="20"/>
          <w:rtl w:val="0"/>
        </w:rPr>
      </w:pPr>
    </w:p>
    <w:p>
      <w:pPr>
        <w:pStyle w:val="Body A"/>
        <w:rPr>
          <w:sz w:val="20"/>
          <w:szCs w:val="20"/>
          <w:rtl w:val="0"/>
        </w:rPr>
      </w:pPr>
      <w:r>
        <w:rPr>
          <w:sz w:val="20"/>
          <w:szCs w:val="20"/>
          <w:rtl w:val="0"/>
        </w:rPr>
        <w:tab/>
        <w:tab/>
      </w:r>
    </w:p>
    <w:p>
      <w:pPr>
        <w:pStyle w:val="Body A"/>
        <w:rPr>
          <w:sz w:val="20"/>
          <w:szCs w:val="20"/>
          <w:rtl w:val="0"/>
        </w:rPr>
      </w:pPr>
    </w:p>
    <w:p>
      <w:pPr>
        <w:pStyle w:val="Body A"/>
        <w:rPr>
          <w:sz w:val="20"/>
          <w:szCs w:val="20"/>
          <w:rtl w:val="0"/>
        </w:rPr>
      </w:pPr>
    </w:p>
    <w:p>
      <w:pPr>
        <w:pStyle w:val="Body A"/>
        <w:rPr>
          <w:sz w:val="20"/>
          <w:szCs w:val="20"/>
          <w:rtl w:val="0"/>
        </w:rPr>
      </w:pPr>
    </w:p>
    <w:p>
      <w:pPr>
        <w:pStyle w:val="Body A"/>
        <w:rPr>
          <w:sz w:val="20"/>
          <w:szCs w:val="20"/>
          <w:rtl w:val="0"/>
        </w:rPr>
      </w:pPr>
    </w:p>
    <w:p>
      <w:pPr>
        <w:pStyle w:val="Body A"/>
        <w:rPr>
          <w:sz w:val="20"/>
          <w:szCs w:val="20"/>
          <w:rtl w:val="0"/>
        </w:rPr>
      </w:pPr>
    </w:p>
    <w:p>
      <w:pPr>
        <w:pStyle w:val="Body A"/>
        <w:rPr>
          <w:sz w:val="20"/>
          <w:szCs w:val="20"/>
          <w:rtl w:val="0"/>
        </w:rPr>
      </w:pPr>
    </w:p>
    <w:p>
      <w:pPr>
        <w:pStyle w:val="Body A"/>
        <w:rPr>
          <w:sz w:val="20"/>
          <w:szCs w:val="20"/>
          <w:rtl w:val="0"/>
        </w:rPr>
      </w:pPr>
    </w:p>
    <w:p>
      <w:pPr>
        <w:pStyle w:val="Body A"/>
        <w:rPr>
          <w:sz w:val="20"/>
          <w:szCs w:val="20"/>
          <w:rtl w:val="0"/>
        </w:rPr>
      </w:pPr>
    </w:p>
    <w:p>
      <w:pPr>
        <w:pStyle w:val="Body A"/>
        <w:rPr>
          <w:sz w:val="20"/>
          <w:szCs w:val="20"/>
          <w:rtl w:val="0"/>
        </w:rPr>
      </w:pPr>
    </w:p>
    <w:p>
      <w:pPr>
        <w:pStyle w:val="Body A"/>
        <w:rPr>
          <w:sz w:val="20"/>
          <w:szCs w:val="20"/>
          <w:rtl w:val="0"/>
        </w:rPr>
      </w:pPr>
    </w:p>
    <w:p>
      <w:pPr>
        <w:pStyle w:val="Body A"/>
        <w:rPr>
          <w:sz w:val="20"/>
          <w:szCs w:val="20"/>
          <w:rtl w:val="0"/>
        </w:rPr>
      </w:pPr>
    </w:p>
    <w:p>
      <w:pPr>
        <w:pStyle w:val="Body A"/>
        <w:rPr>
          <w:sz w:val="20"/>
          <w:szCs w:val="20"/>
          <w:rtl w:val="0"/>
        </w:rPr>
      </w:pPr>
    </w:p>
    <w:p>
      <w:pPr>
        <w:pStyle w:val="Body A"/>
        <w:rPr>
          <w:sz w:val="20"/>
          <w:szCs w:val="20"/>
          <w:rtl w:val="0"/>
        </w:rPr>
      </w:pPr>
    </w:p>
    <w:p>
      <w:pPr>
        <w:pStyle w:val="Body A"/>
      </w:pPr>
      <w:r>
        <w:rPr>
          <w:sz w:val="20"/>
          <w:szCs w:val="20"/>
          <w:rtl w:val="0"/>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Minutes submitted by Barbara Sears on January 14, 2016</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bannockburnhoa.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